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3B" w:rsidRPr="00B346B0" w:rsidRDefault="000D183B" w:rsidP="001E268C">
      <w:pPr>
        <w:ind w:left="72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D183B" w:rsidRPr="00B346B0" w:rsidRDefault="000D183B" w:rsidP="001E268C">
      <w:pPr>
        <w:ind w:left="72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83B" w:rsidRPr="00B346B0" w:rsidRDefault="000D183B" w:rsidP="001E268C">
      <w:pPr>
        <w:ind w:left="72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83B" w:rsidRPr="00B346B0" w:rsidRDefault="000D183B" w:rsidP="000D183B">
      <w:pPr>
        <w:jc w:val="center"/>
        <w:rPr>
          <w:rFonts w:ascii="Times New Roman" w:hAnsi="Times New Roman"/>
          <w:b/>
          <w:sz w:val="24"/>
          <w:szCs w:val="24"/>
        </w:rPr>
      </w:pPr>
      <w:r w:rsidRPr="00B346B0">
        <w:rPr>
          <w:rFonts w:ascii="Times New Roman" w:hAnsi="Times New Roman"/>
          <w:b/>
          <w:sz w:val="24"/>
          <w:szCs w:val="24"/>
        </w:rPr>
        <w:t xml:space="preserve">Профилактические программы, направленные на </w:t>
      </w:r>
      <w:r w:rsidR="00B346B0" w:rsidRPr="00B346B0">
        <w:rPr>
          <w:rFonts w:ascii="Times New Roman" w:hAnsi="Times New Roman"/>
          <w:b/>
          <w:sz w:val="24"/>
          <w:szCs w:val="24"/>
        </w:rPr>
        <w:t>профилактику наркомании</w:t>
      </w:r>
    </w:p>
    <w:p w:rsidR="000D183B" w:rsidRPr="00B346B0" w:rsidRDefault="000D183B" w:rsidP="000D183B">
      <w:pPr>
        <w:jc w:val="center"/>
        <w:rPr>
          <w:rFonts w:ascii="Times New Roman" w:hAnsi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276"/>
        <w:gridCol w:w="5103"/>
        <w:gridCol w:w="5812"/>
      </w:tblGrid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/>
                <w:sz w:val="24"/>
                <w:szCs w:val="24"/>
              </w:rPr>
              <w:t>Название программы выходные данные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/>
                <w:sz w:val="24"/>
                <w:szCs w:val="24"/>
              </w:rPr>
              <w:t>Цель, задачи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/>
                <w:sz w:val="24"/>
                <w:szCs w:val="24"/>
              </w:rPr>
              <w:t>Краткая аннотация</w:t>
            </w:r>
          </w:p>
        </w:tc>
      </w:tr>
      <w:tr w:rsidR="000D183B" w:rsidRPr="00B346B0" w:rsidTr="00B346B0">
        <w:trPr>
          <w:trHeight w:val="145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B346B0">
              <w:rPr>
                <w:rFonts w:ascii="Times New Roman" w:hAnsi="Times New Roman"/>
                <w:i/>
                <w:sz w:val="24"/>
                <w:szCs w:val="24"/>
              </w:rPr>
              <w:t>Программы профилактики злоупотребления психоактивными веществами среди несовершеннолетних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 xml:space="preserve">Программа педагогической профилактики наркотизма среди младших школьников </w:t>
            </w:r>
            <w:r w:rsidRPr="00B346B0">
              <w:rPr>
                <w:rStyle w:val="af6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2-3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 xml:space="preserve">Реализация </w:t>
            </w:r>
            <w:r w:rsidRPr="00B346B0">
              <w:rPr>
                <w:bCs/>
                <w:iCs/>
              </w:rPr>
              <w:t>общих задач</w:t>
            </w:r>
            <w:r w:rsidRPr="00B346B0">
              <w:t>: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>1. Формирование у детей ценностного, ответственного отношения к своему здоровью, готовности, соблюдать законы здорового образа жизни;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>2. Усвоение социально ценных поведенческих норм, коммуникативных навыков, обеспечивающих ребенку эффективную социальную адаптацию;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>3. Развитие умения регулировать свое поведение, прогнозировать последствия своих действий.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 xml:space="preserve">Реализация </w:t>
            </w:r>
            <w:r w:rsidRPr="00B346B0">
              <w:rPr>
                <w:bCs/>
                <w:iCs/>
              </w:rPr>
              <w:t>специфических задач</w:t>
            </w:r>
            <w:r w:rsidRPr="00B346B0">
              <w:t>: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>4. Формирование у детей представления о негативном воздействии одурманивания на физическое здоровье человека и его социальное благополучие, готовности отказаться от любых форм использования одурманивающих веществ;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lastRenderedPageBreak/>
              <w:t>5. Развитие отрицательных оценок в отношении различных аспектов наркотизма;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>6. Освоение приемов поведения, позволяющих избежать наркотизации.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rPr>
                <w:bCs/>
                <w:iCs/>
              </w:rPr>
              <w:lastRenderedPageBreak/>
              <w:t xml:space="preserve">Предлагаемый курс состоит из 24 занятий </w:t>
            </w:r>
            <w:r w:rsidRPr="00B346B0">
              <w:t xml:space="preserve">(по 12 уроков для каждого класса). </w:t>
            </w:r>
            <w:proofErr w:type="spellStart"/>
            <w:r w:rsidRPr="00B346B0">
              <w:t>Антинаркогенные</w:t>
            </w:r>
            <w:proofErr w:type="spellEnd"/>
            <w:r w:rsidRPr="00B346B0">
              <w:t xml:space="preserve"> занятия могут проводиться в рамках уроков естествознания, ОБЖ, а могут стать частью внеклассной работы.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rPr>
                <w:bCs/>
                <w:iCs/>
              </w:rPr>
              <w:t>Для каждого занятия разработан возможный план его проведения.</w:t>
            </w:r>
            <w:r w:rsidRPr="00B346B0">
              <w:t xml:space="preserve"> В описании занятия содержится информация, необходимая педагогу для подготовки, а также сведения, которые следует сообщить детям. Информирование учащихся может быть организовано в виде мини-лекции или как фрагмент игр. Учитель может использовать при этом любую дополнительную информацию.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rPr>
                <w:bCs/>
                <w:iCs/>
              </w:rPr>
              <w:t>Продолжительность занятия не должна превышать 25-30 минут.</w:t>
            </w:r>
            <w:r w:rsidRPr="00B346B0">
              <w:t xml:space="preserve"> При этом описание большинства занятий содержит избыточный объем информации и предлагаемых форм организации. Это даст педагогу возможность самостоятельно определять содержание занятия, отбирая наиболее интересные и важные, с его точки </w:t>
            </w:r>
            <w:r w:rsidRPr="00B346B0">
              <w:lastRenderedPageBreak/>
              <w:t>зрения, компоненты, учитывать особенности конкретной детской аудитории.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>По желанию педагога одна тема может рассматриваться в течение двух занятий.</w:t>
            </w:r>
          </w:p>
          <w:p w:rsidR="000D183B" w:rsidRPr="00B346B0" w:rsidRDefault="000D183B" w:rsidP="000D183B">
            <w:pPr>
              <w:pStyle w:val="fr4"/>
              <w:spacing w:before="0" w:beforeAutospacing="0" w:after="0" w:afterAutospacing="0"/>
              <w:jc w:val="both"/>
            </w:pPr>
            <w:r w:rsidRPr="00B346B0">
              <w:t xml:space="preserve">К разработкам занятий </w:t>
            </w:r>
            <w:r w:rsidRPr="00B346B0">
              <w:rPr>
                <w:bCs/>
                <w:iCs/>
              </w:rPr>
              <w:t>прилагаются специальные тетради «Волшебные уроки в стране Здоровье»</w:t>
            </w:r>
            <w:r w:rsidRPr="00B346B0">
              <w:t xml:space="preserve"> с заданиями для самостоятельной работы детей. Эти задания носят творческий характер, предполагающий возможность активного включения школьника в процессе </w:t>
            </w:r>
            <w:proofErr w:type="spellStart"/>
            <w:r w:rsidRPr="00B346B0">
              <w:t>антинаркогенной</w:t>
            </w:r>
            <w:proofErr w:type="spellEnd"/>
            <w:r w:rsidRPr="00B346B0">
              <w:t xml:space="preserve"> подготовки.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Программа профилактики злоупотребления ПАВ у младших школьников «Волшебная страна Чувств»</w:t>
            </w:r>
            <w:r w:rsidRPr="00B346B0">
              <w:rPr>
                <w:rStyle w:val="af6"/>
                <w:rFonts w:ascii="Times New Roman" w:hAnsi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начального уровня образования.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В группу набирается не более 7 детей 6-7 лет, школьников старше 8-9 лет можно объединять в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группы по 9-12 человек.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нацелена на решение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общих задач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, напрямую не затрагивающих проблем употребления ПАВ.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предполагает проведение 14 занятий: 12 тематических и 2 диагностических. Рассмотрение одной темы рассчитано на 2 академических часа. Режим работы с детьми 6-8 лет – два раза в неделю, занятие может длиться не более 40 минут.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Проводить занятия по программе могут учителя, социальные работники, психологи, прошедшие подготовку на специализированных курсах, на курсах повышения квалификации по направлению «Профилактика зависимого поведения».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В программе используются следующие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методы и техники психолого-педагогического воздействия: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(анализ сказок, групповое сочинение историй, драматизация сказок);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арт-терапия (свободное и тематическое рисование, аппликация, лепка из глины, конструирование из бумаги и картона);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визуализация;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(этюды на выражение эмоций);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- телесно-ориентированные техники (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психомышечная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релаксация, танцы);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игровые методы (подвижные, сюжетно-ролевые игры, игры-драматизации);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моделирование и анализ проблемных ситуаций;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беседа.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Профилактическая программа «Все цвета, кроме черного»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6-11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Цель – формирование у детей навыков эффективной адаптации в обществе, позволяющей в дальнейшем предупредить вредные привычки: курение, употребление алкоголя и наркотиков.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представлена в виде учебно-методического комплекта, состоящего из методического пособия для учителя, брошюры для родителей, рабочих тетрадей для обучающихся: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Методическое пособие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– содержит информационную справку, позволяющую педагогам ориентироваться в теме ранней профилактики наркотизации, а также комментарий к каждому учебному занятию.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Брошюра для родителей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– включает сведения о возрастных особенностях детей младшего школьного возраста, факторах риска ранней наркотизации, способах организации ранней профилактики в семье.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тетради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– предлагают, кроме необходимых и доступных детям знаний, разнообразные задания, выполнение которых позволит ребенку лучше усвоить материал каждой темы.</w:t>
            </w:r>
          </w:p>
        </w:tc>
      </w:tr>
      <w:tr w:rsidR="000D183B" w:rsidRPr="00B346B0" w:rsidTr="00B346B0">
        <w:trPr>
          <w:trHeight w:val="145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Программы профилактики злоупотребления психоактивными веществами в среднем и старшем подростковом возрасте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Профилактическая программа «Всё, что тебя касается» 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14-17 лет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Цель – способствовать формированию уверенной в себе личности, уважающей себя и других, умеющей анализировать и контролировать ситуацию и свое поведение, осознающей ответственность за свое здоровье.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Сообщение новой информации. Участники должны узнать, что такое репродуктивное здоровье, безопасное сексуальное поведение, кризисные ситуации, конфликт и его типы, зависимость (никотиновая, алкогольная и наркотическая), ВИЧ/СПИД и т.д.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2. Формирование заинтересованного отношения к теме здоровья. Через «эмоциональную включенность» участники должны сформировать собственное отношение к разным формам рискованного поведения и конструктивным способам решения проблем; понять, что их здоровье – в их руках.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3. Формирование поведенческих навыков ответственного отношения к своему здоровью.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программе рассматриваются различные аспекты здоровья подростков: физическое, психическое, нравственное и репродуктивное здоровье в их непосредственной связи и взаимовлиянии. Программа состоит из двух частей: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1. Основная программа: курс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занятий.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Организация досуга: дополнение к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тренинговому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курсу.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Тренинговый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курс состоит из 17 тематических занятий, а также вводного и заключительного занятий.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Профилактическая программа «15»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юношеского возраста, родители и педагоги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Цель – 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снизить риск попадания людей в опасные для жизни и здоровья ситуации, обучение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навыкам «как не заболеть» социально-значимыми заболеваниями – ВИЧ-инфекцией, ИППП,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алкоголизмом, наркоманией.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Руководство по реализации программы профилактики социально-значимых заболеваний в сообществе.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Профилактическая программа «Полезные навыки»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5-9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Цель –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овладение обучающимися объективными, соответствующими возрасту знаниями, а также формирование здоровых установок и навыков ответственного поведения, снижающих вероятность приобщения к употреблению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табака, алкоголя и других психоактивных веществ.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1. Предоставить детям объективную, соответствующую возрасту информацию о табаке и алкоголе, способствовать увеличению знаний обучающихся путем обсуждения проблем, связанных с табаком и алкоголем.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2. Научить детей лучше понимать самих себя и критически относиться к собственному поведению; способствовать их стремлению понять окружающих и анализировать свои отношения с ними.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3. Научить детей эффективно общаться.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4. Научить детей делать здоровый выбор и принимать ответственные решения.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5. Помочь школе и родителям в предупреждении приобщения детей к табаку, алкоголю и наркотикам.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содержит двенадцать уроков, в 6, 7, 8, 9 классах - по восемь уроков. Для каждого класса разработаны уроки по формированию личностной и социальной компетенции, посвященные образу </w:t>
            </w:r>
            <w:proofErr w:type="gramStart"/>
            <w:r w:rsidRPr="00B346B0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B346B0">
              <w:rPr>
                <w:rFonts w:ascii="Times New Roman" w:hAnsi="Times New Roman"/>
                <w:sz w:val="24"/>
                <w:szCs w:val="24"/>
              </w:rPr>
              <w:t>, принятию решений и общению.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5 классе четыре урока посвящены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ингалянтам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и понятию о ПАВ.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В 6 и 7 классах отведено четыре урока представлению о наркотиках.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Среди формируемых поведенческих навыков наиболее важными являются навыки эффективного общения, рационального принятия решений и отказа от опасных для здоровья поступков в ситуациях группового давления. «Полезные навыки» последовательно реализуют современную методологию превентивного обучения, ориентированную на обучающегося и применяющую методы обучения в группе.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Структура программы построена по типу спирали: по мере обучения повторяющиеся темы усложняются и развиваются. «Полезные навыки» включают материалы для учителя, обучающихся и их родителей.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Профилактическая программа «Полезный выбор»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7"/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10-11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Цель –  формирование у обучающихся положительного образа Я, активной жизненной позиции, навыков эффективного общения и принятия рациональных решений в различных жизненных ситуациях.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направлена на формирование следующих навыков и свойств личности: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- положительного образа </w:t>
            </w:r>
            <w:proofErr w:type="gramStart"/>
            <w:r w:rsidRPr="00B346B0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школьника;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навыков принятия ответственных решений и эффективного общения;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навыков сопротивления давлению средств массовой информации и сверстников;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навыков личностной и социальной компетентности.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Курс «Полезный выбор» базируется на </w:t>
            </w:r>
            <w:proofErr w:type="spellStart"/>
            <w:proofErr w:type="gramStart"/>
            <w:r w:rsidRPr="00B346B0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>-социальном</w:t>
            </w:r>
            <w:proofErr w:type="gram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подходе – развитии личностной и социальной компетентности детей.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Теоретическую основу программы составляют научные разработки Бандуры (развитие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и самоконтроля через положительное подкрепление приемлемого поведения и подражания ребенка) и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Джессора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(теория отклоняющегося поведения, обусловленного взаимовлиянием социальных, психологических, физиологических и генетических факторов).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Курс «Полезный выбор» продолжает, развивает и дополняет превентивное обучение, начатое «Полезными привычками» на начальном уровне образования и «Полезными навыками» на основном уровне образования.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Курс «Полезный выбор» включает в себя материалы для учителя, обучающихся и их родителей. Комплекс материалов позволяет семье и образовательной организации придерживаться единого подхода в воспитании.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Учебно-профилактическая программа «Перешеек»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12-14 и 15-17 лет, в группах по 8-10 человек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Цель – первичная профилактика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наркозовисимости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через самопознание, самовоспитание, повышение уровня жизненной компетентности обучающихся и выработку навыков здорового стиля жизни.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Данное пособие является частью целостной программы </w:t>
            </w: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«Психология здоровья в школе»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и предлагает методический подход к проведению занятий по профилактике наркологических заболеваний, основанный на активных методах социально-психологического обучения. В программе материалы собраны по принципу «кирпичиков». Это означает, что их можно комбинировать в зависимости от педагогической ситуации и временных рамок.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В каждом тематическом комплексе представлены различные методы. комплекс состоит из трех разделов: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1. Информационный раздел.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2. Раздел личностного роста.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3. Методический раздел.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Программу реализует педагог-психолог.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профилактики злоупотребления наркотиками и другими психоактивными веществами среди подростков и молодежи «Формирование здорового жизненного стиля»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12-14 и 15-17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Цель – развитие концептуально обоснованного системного подхода к профилактике злоупотребления ПАВ среди подростков и молодежи; разработка и апробация концептуальной модели профилактики злоупотребления наркотиками и другими ПАВ среди подростков; разработка и внедрение комплекса обучающих программ профилактики злоупотребления наркотиками и другими ПАВ среди подростков; развитие сети специалистов и лидеров в области профилактики злоупотребления ПАВ из числа врачей, психологов, учителей, инспекторов по делам несовершеннолетних, подростков и их родителей; разработка механизмов развития социальной системы профилактического антинаркотического воздействия; подготовка групп специалистов и волонтеров, организующих и проводящих работу по профилактике злоупотребления ПАВ в регионе.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состоит из четырех разделов: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1. Информационный раздел.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2. Когнитивное познавательное развитие.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3. Развитие личностных ресурсов.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стратегий и навыков </w:t>
            </w:r>
            <w:proofErr w:type="spellStart"/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высокофункционального</w:t>
            </w:r>
            <w:proofErr w:type="spellEnd"/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поведения.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В процессе реализации программы проводится работа с </w:t>
            </w:r>
            <w:proofErr w:type="gramStart"/>
            <w:r w:rsidRPr="00B346B0">
              <w:rPr>
                <w:rFonts w:ascii="Times New Roman" w:hAnsi="Times New Roman"/>
                <w:sz w:val="24"/>
                <w:szCs w:val="24"/>
              </w:rPr>
              <w:t>подростками,  учителями</w:t>
            </w:r>
            <w:proofErr w:type="gram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и родителями.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Предполагаемые результаты.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1. Уменьшение факторов риска употребления наркотиков и других психоактивных веществ среди подростков.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2. Формирование здорового жизненного стиля и высокоэффективных поведенческих стратегий и личностных ресурсов у подростков.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3. Развитие системного подхода к профилактике злоупотребления психоактивными веществами.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4. Отработка концептуальной модели региональной профилактической программы.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5. Развитие профессиональной и общественной сети профилактики злоупотребления психоактивными веществами. 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</w:t>
            </w:r>
            <w:r w:rsidR="00B346B0">
              <w:rPr>
                <w:rFonts w:ascii="Times New Roman" w:hAnsi="Times New Roman"/>
                <w:sz w:val="24"/>
                <w:szCs w:val="24"/>
              </w:rPr>
              <w:t>0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Программа ранней профилактики химической зависимости «Навыки жизни»</w:t>
            </w:r>
            <w:r w:rsidRPr="00B346B0">
              <w:rPr>
                <w:rStyle w:val="af6"/>
                <w:rFonts w:ascii="Times New Roman" w:hAnsi="Times New Roman"/>
                <w:bCs/>
                <w:sz w:val="24"/>
                <w:szCs w:val="24"/>
              </w:rPr>
              <w:footnoteReference w:id="10"/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9-12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Цель – формирование навыков конструктивного общения, умения адекватно реагировать на предложения об употреблении ПАВ, алкоголя, табака.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предполагает длительное непрерывное обучение, с кратностью проведения не чаще одного занятия в неделю и не реже одного занятия в две недели. В летних оздоровительных учреждениях допускается проведение одного занятия в день.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Проводить занятия могут специалисты, имеющие базовое психологическое образование и опыт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тренинговой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работы с подростками.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Основным принципом построения программы является строгий учет особенностей ребенка: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данный период является «пиком» эмоционального развития психики развития;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в этом возрастном периоде помимо когнитивных и простых коммуникативных установок, бурно развивается коммуникативная компетентность, а ближе к возрасту 13 лет начинают прослеживаться гедонистические установки.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Разработанные занятия для подростков – 33 занятия по 40-45 минут.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346B0">
              <w:rPr>
                <w:rFonts w:ascii="Times New Roman" w:hAnsi="Times New Roman"/>
                <w:sz w:val="24"/>
                <w:szCs w:val="24"/>
              </w:rPr>
              <w:t>1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Курс профилактических занятий для подростков. Программа «Путешествие во времени»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подросткового возраста (группы по 10-15 человек).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Ведущие</w:t>
            </w:r>
            <w:r w:rsidRPr="00B346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цели</w:t>
            </w:r>
            <w:r w:rsidRPr="00B346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программы</w:t>
            </w:r>
            <w:r w:rsidRPr="00B346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1. Помочь подросткам осознать временную перспективу жизни, осознать эмоциональную привлекательность будущего без зависимостей. Осмыслить свое настоящее через призму будущего;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2. Создать условия, способствующие приобретению подростками нового положительного социального опыта для личного развития в процессе группового содержательного общения.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Работа в программе предполагает цикл из 10 групповых занятий (20 часов), объединенных общей тематикой и направленных на достижение определенных целей, значимых и принимаемых самими подростками – участниками групповых занятий.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может быть использована педагогами, практическими психологами в системе образования, социальными работниками и социальными педагогами в работе с подростками обучающимися старшего уровня образования.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</w:t>
            </w:r>
            <w:r w:rsidR="00B346B0">
              <w:rPr>
                <w:rFonts w:ascii="Times New Roman" w:hAnsi="Times New Roman"/>
                <w:sz w:val="24"/>
                <w:szCs w:val="24"/>
              </w:rPr>
              <w:t>2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Спецкурс обучения обучающихся «Мой выбор»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12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8-9 классов.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Цель – сформировать у обучающихся первичные умения анализировать социальную ситуацию, предоставляющую возможность делать обоснованный выбор из нескольких вариантов,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принимая на себя личную ответственность за свое решение.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основе курса лежит открытая позиция педагога, в соответствии с которой учитель проводящий урок, не настаивает на правильном ответе обучающегося, не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требует от него обязательного положительного выбора. Главное – дать каждому обучающемуся максимально полную информацию о последствиях того или иного варианта выбора, научить его делать свой собственный выбор и принимать на себя ответственность за его последствия.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Курс является практико-ориентированным, так как его основное содержание непосредственно связано с жизнью, потребностями и интересами самих обучающихся.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Помимо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пособия для учителей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курс предлагает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рабочую тетрадь для обучающихся,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которая содержит задания, тесты, кроссворды, дополнительную информацию.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Варианты проведения могут быть различными – отдельный спецкурс, модуль в преподавании какого-либо обществоведческого курса, использование отдельных занятий.</w:t>
            </w:r>
          </w:p>
        </w:tc>
      </w:tr>
      <w:tr w:rsidR="000D183B" w:rsidRPr="00B346B0" w:rsidTr="00B346B0">
        <w:trPr>
          <w:trHeight w:val="145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Комплексные и универсальные программы профилактики злоупотребления психоактивными веществами у несовершеннолетних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</w:t>
            </w:r>
            <w:r w:rsidR="00B346B0">
              <w:rPr>
                <w:rFonts w:ascii="Times New Roman" w:hAnsi="Times New Roman"/>
                <w:sz w:val="24"/>
                <w:szCs w:val="24"/>
              </w:rPr>
              <w:t>3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Уроки профилактики наркомании в школе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1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всех уровней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Цель – формирование у обучающихся антинаркотических защитных барьеров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В данной программе представлены уроки профилактики наркомании, составленные на основе принципов педагогической наркологии и расположенные в последовательности, которая способствует формированию у обучающихся внутренних антинаркотических защитных барьеров.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Уроки содержат доступный для усвоения материал. Характер изложения оставляет учителю возможности для индивидуального творчества с учетом уровня его собственных знаний и конкретных особенностей обу</w:t>
            </w: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чаемых. Уроки для всех трех уровней образования основаны на одних и тех же тезисах, поэтому темы уроков повторяются, но с учетом изменений возраста и общего развития обучающихся.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Дополнительно дается: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информация о признаках наркотического опьянения;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- краткий словарь терминов, используемых в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наркогенной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среде;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- анкета для развития обучающихся, содержащая вопросы для проверки усвоения ими учебного материала и позволяющая оценить степень их устойчивости к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наркогенному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давлению среды. 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346B0">
              <w:rPr>
                <w:rFonts w:ascii="Times New Roman" w:hAnsi="Times New Roman"/>
                <w:sz w:val="24"/>
                <w:szCs w:val="24"/>
              </w:rPr>
              <w:t>4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Наглядно-методическое пособие для проведения внеклассной работы в общеобразовательной организации «День здоровья» 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14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Цель – сохранение и укрепление здоровья человека, профилактику употребления психоактивных веществ.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Данное пособие предоставляет методическое и наглядное обеспечение для проведения мероприятий, направленных на сохранение и укрепление здоровья человека, профилактику употребления психоактивных веществ в общеобразовательных организациях.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Комплект содержит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- 20 слайдов для работы с классом или группой,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- электронное приложение на диске построено по типу интерактивной учебной презентации,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- пособие для педагога содержит методические рекомендации. 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</w:t>
            </w:r>
            <w:r w:rsidR="00B346B0">
              <w:rPr>
                <w:rFonts w:ascii="Times New Roman" w:hAnsi="Times New Roman"/>
                <w:sz w:val="24"/>
                <w:szCs w:val="24"/>
              </w:rPr>
              <w:t>5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Междисциплинарная программа «Здоровье» для средних образовательных учреждений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15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Цель –  формирование осознанного отношения к своему физическому и психическому здоровью; формирование важнейших социальных навыков, способствующих успешной социальной адаптации, а также профилактика вредных привычек.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Занятия по формированию навыков осознанного поведения в различных жизненных ситуациях, связанных со здоровьем и взаимоотношениями в социуме. Включают элементы уроков и тренингов с учетом половозрастных особенностей обучающихся.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Элементы содержания программы: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Раздел 1. Самопознание.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Раздел 2. Я и другие.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Раздел 3. Гигиенические правила и предупреждение инфекционных заболеваний.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Раздел 4. Питание и здоровье.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Раздел 5. Основы личной безопасности и профилактика травматизма.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Раздел 6. Культура потребления медицинских услуг.</w:t>
            </w:r>
          </w:p>
        </w:tc>
      </w:tr>
      <w:tr w:rsidR="000D183B" w:rsidRPr="00B346B0" w:rsidTr="00B346B0">
        <w:trPr>
          <w:trHeight w:val="145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Программа профилактическое работы с семьями несовершеннолетних 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</w:t>
            </w:r>
            <w:r w:rsidR="00B346B0">
              <w:rPr>
                <w:rFonts w:ascii="Times New Roman" w:hAnsi="Times New Roman"/>
                <w:sz w:val="24"/>
                <w:szCs w:val="24"/>
              </w:rPr>
              <w:t>6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первичной профилактики наркомании «Семья и школа вместе»</w:t>
            </w:r>
            <w:r w:rsidRPr="00B346B0">
              <w:rPr>
                <w:rStyle w:val="af6"/>
                <w:rFonts w:ascii="Times New Roman" w:hAnsi="Times New Roman"/>
                <w:bCs/>
                <w:sz w:val="24"/>
                <w:szCs w:val="24"/>
              </w:rPr>
              <w:footnoteReference w:id="16"/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Семьи обучающихся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Цель – увеличение вероятности того, что ребенок достигнет успехов дома, в школе и в обществе.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Программа создана для поддержки семей, помощи </w:t>
            </w:r>
            <w:proofErr w:type="spellStart"/>
            <w:r w:rsidRPr="00B346B0">
              <w:rPr>
                <w:rFonts w:ascii="Times New Roman" w:hAnsi="Times New Roman"/>
                <w:sz w:val="24"/>
                <w:szCs w:val="24"/>
              </w:rPr>
              <w:t>дисфункциональным</w:t>
            </w:r>
            <w:proofErr w:type="spellEnd"/>
            <w:r w:rsidRPr="00B346B0">
              <w:rPr>
                <w:rFonts w:ascii="Times New Roman" w:hAnsi="Times New Roman"/>
                <w:sz w:val="24"/>
                <w:szCs w:val="24"/>
              </w:rPr>
              <w:t xml:space="preserve"> семьям в оптимизации отношений внутри семьи и построения сети поддержки по месту жительства и учебы детей.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объединяет специалистов и учителей, обучает родителей и усиливает их ролевую позицию, чтобы они могли стать первичными проводниками профилактики наркомании для своих детей.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может использоваться как для профилактической работы со всеми школьниками, так и для работы с детьми группы риска, поскольку в ней отработан механизм привлечения родителей, которые обычно не посещают образовательную организацию, не обращаются за консультативной помощью и не участвуют в мероприятиях.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Варианты использования программы: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универсальный (с поэтапным привлечением всех семей класса);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для адаптации первоклассников (предлагается в подготовительной группе детского сада перед началом обучения в образовательной организации);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- с новыми семьями, недавно переехавшими в район, где располагается данная образовательная организация;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с проблемными и изолированными семьями, никогда не приходящими в образовательную организацию;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со специальными группами детей с особенностями развития;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- для усиления включения в воспитательный процесс родителей детей из группы риска.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Встречи проводятся один раз в неделю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(всего 8 занятий) по 3 часа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в форме тренингов командой сотрудников, которая включает двух представителей консультативной психологической службы из данного района, учителя и родителя из этой образовательной организации.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346B0">
              <w:rPr>
                <w:rFonts w:ascii="Times New Roman" w:hAnsi="Times New Roman"/>
                <w:sz w:val="24"/>
                <w:szCs w:val="24"/>
              </w:rPr>
              <w:t>7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B346B0">
            <w:pPr>
              <w:pStyle w:val="1"/>
              <w:spacing w:before="0" w:after="0"/>
              <w:ind w:left="0"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>Программа профилактики злоупотребления психоактивными веществами «Обучение жизненно важным навыкам»</w:t>
            </w:r>
            <w:r w:rsidRPr="00B346B0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footnoteReference w:id="17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Семьи обучающихся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Цель – формирования жизненно важных навыков.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 xml:space="preserve">Предлагаемая серия занятий (5 занятий) поможет педагогу установить контакт с родителями, в интересной и непринужденной атмосфере обсудить с ними важнейшие вопросы воспитания. 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Форма занятий с родителями разработана таким образом, чтобы каждый участник мог высказать собственное мнение по обсуждаемому вопросу, выслушать мнения участников, уточнив и обогатив свои педагогические взгляды и принципы.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Работа по этой программе является частью программы для детей «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Обучение жизненно важным навыкам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». Возможный алгоритм подготовки к занятиям дается в этой программе. Здесь же дается приложение «Шпаргалка для родителей», которое поможет родителям дома создать условия для формирования жизненно важных навыков, а также помогут взрослым самим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освоить некоторые способы и приемы, стимулирующие развитие этих навыков у детей. 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B346B0" w:rsidP="000D1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0D183B"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B" w:rsidRPr="00B346B0" w:rsidRDefault="000D183B" w:rsidP="00B346B0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Программа психологической работы с родителями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>«Формирование здорового жизненного стиля»</w:t>
            </w:r>
            <w:r w:rsidRPr="00B346B0">
              <w:rPr>
                <w:rStyle w:val="af6"/>
                <w:rFonts w:ascii="Times New Roman" w:hAnsi="Times New Roman"/>
                <w:sz w:val="24"/>
                <w:szCs w:val="24"/>
              </w:rPr>
              <w:footnoteReference w:id="1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Семьи обучающихся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Цели:</w:t>
            </w:r>
          </w:p>
          <w:p w:rsidR="000D183B" w:rsidRPr="00B346B0" w:rsidRDefault="000D183B" w:rsidP="000D183B">
            <w:pPr>
              <w:tabs>
                <w:tab w:val="left" w:pos="61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1. Дать родителям знания и навыки, способствующие эффективному, социально-поддерживающему и развивающему поведению в семье и в процессе взаимодействия с детьми.</w:t>
            </w:r>
          </w:p>
          <w:p w:rsidR="000D183B" w:rsidRPr="00B346B0" w:rsidRDefault="000D183B" w:rsidP="000D183B">
            <w:pPr>
              <w:tabs>
                <w:tab w:val="left" w:pos="61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2. Сформировать группу лидеров-родителей.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Структура: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1. Родительский семинар (15 часов; проводится 1-2 раза в месяц).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2. Определение родителей-лидеров. Подготовка лидеров-родителей по специальной 16-часовой программе семинара-тренинга.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3. Определение родителей группы риска. Оказание индивидуальной и групповой психологической помощи нуждающимся в этом родителям.</w:t>
            </w:r>
          </w:p>
        </w:tc>
      </w:tr>
      <w:tr w:rsidR="000D183B" w:rsidRPr="00B346B0" w:rsidTr="00B346B0">
        <w:trPr>
          <w:trHeight w:val="145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Программа развития подросткового волонтерского движения по первичной профилактике злоупотребления психоактивными веществами среди несовершеннолетних</w:t>
            </w:r>
          </w:p>
        </w:tc>
      </w:tr>
      <w:tr w:rsidR="000D183B" w:rsidRPr="00B346B0" w:rsidTr="00B346B0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</w:t>
            </w:r>
            <w:r w:rsidR="00B346B0">
              <w:rPr>
                <w:rFonts w:ascii="Times New Roman" w:hAnsi="Times New Roman"/>
                <w:sz w:val="24"/>
                <w:szCs w:val="24"/>
              </w:rPr>
              <w:t>9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Программа подготовки молодежных лидеров.</w:t>
            </w:r>
            <w:r w:rsidRPr="00B346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«Ровесник-ровеснику»</w:t>
            </w:r>
            <w:r w:rsidRPr="00B346B0">
              <w:rPr>
                <w:rStyle w:val="af6"/>
                <w:rFonts w:ascii="Times New Roman" w:hAnsi="Times New Roman"/>
                <w:bCs/>
                <w:sz w:val="24"/>
                <w:szCs w:val="24"/>
              </w:rPr>
              <w:footnoteReference w:id="19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Обучающиеся подросткового возраста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Цель – с</w:t>
            </w:r>
            <w:r w:rsidRPr="00B346B0">
              <w:rPr>
                <w:rFonts w:ascii="Times New Roman" w:hAnsi="Times New Roman"/>
                <w:sz w:val="24"/>
                <w:szCs w:val="24"/>
              </w:rPr>
              <w:t>оздание и поддержка молодежного антинаркотического движения с целью формирования адекватного отношения к употреблению наркотиков в среде сверстников.</w:t>
            </w:r>
          </w:p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t>Задачи: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1. Подготовка молодежных лидеров для работы в среде сверстников.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2. Обеспечение поддержки движения со стороны педагогов и родителей.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3. Возрождение идеи шефства как средства распространения идеологии движения.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4. Создание условий, позволяющих молодым людям своими силами вести работу, направленную на снижение уровня потребления наркотиков в подростковой среде.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lastRenderedPageBreak/>
              <w:t>5. Организация досуговой деятельности как одного из направлений профилактики употребления наркотиков.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6. Организация и проведение для подростков учебных курсов, направленных на профилактику психоэмоциональной дезадаптации и привитие навыков здорового образа жизни.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7. Работа с подростками группы риска, привлечение их к деятельности движения силами молодежных лидеров.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8. Создание условий для самореализации подростков и повышения их социальной активности.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3B" w:rsidRPr="00B346B0" w:rsidRDefault="000D183B" w:rsidP="000D183B">
            <w:pPr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Содержание программы: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Базовые принципы проекта.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Структура и логика развития проекта.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Работа на базе образовательной организации.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Примеры форм работы в образовательной организации.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Работа на базе клубного объединения.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Примеры форм работы в клубе.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Типовой план программы.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Организация и поддержка проекта.</w:t>
            </w:r>
          </w:p>
          <w:p w:rsidR="000D183B" w:rsidRPr="00B346B0" w:rsidRDefault="000D183B" w:rsidP="000D183B">
            <w:pPr>
              <w:tabs>
                <w:tab w:val="left" w:pos="432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46B0">
              <w:rPr>
                <w:rFonts w:ascii="Times New Roman" w:hAnsi="Times New Roman"/>
                <w:sz w:val="24"/>
                <w:szCs w:val="24"/>
              </w:rPr>
              <w:t>Приложения работы со взрослыми (психологами и педагогами, родителями) и детьми.</w:t>
            </w:r>
          </w:p>
        </w:tc>
      </w:tr>
    </w:tbl>
    <w:p w:rsidR="000D183B" w:rsidRPr="00B346B0" w:rsidRDefault="000D183B" w:rsidP="00B346B0">
      <w:pPr>
        <w:ind w:left="720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D183B" w:rsidRPr="00B346B0" w:rsidSect="000D18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AC" w:rsidRDefault="004D4CAC" w:rsidP="000D183B">
      <w:r>
        <w:separator/>
      </w:r>
    </w:p>
  </w:endnote>
  <w:endnote w:type="continuationSeparator" w:id="0">
    <w:p w:rsidR="004D4CAC" w:rsidRDefault="004D4CAC" w:rsidP="000D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AC" w:rsidRDefault="004D4CAC" w:rsidP="000D183B">
      <w:r>
        <w:separator/>
      </w:r>
    </w:p>
  </w:footnote>
  <w:footnote w:type="continuationSeparator" w:id="0">
    <w:p w:rsidR="004D4CAC" w:rsidRDefault="004D4CAC" w:rsidP="000D183B">
      <w:r>
        <w:continuationSeparator/>
      </w:r>
    </w:p>
  </w:footnote>
  <w:footnote w:id="1">
    <w:p w:rsidR="00B346B0" w:rsidRDefault="00B346B0" w:rsidP="000D183B">
      <w:pPr>
        <w:pStyle w:val="af0"/>
        <w:rPr>
          <w:rFonts w:ascii="Times New Roman" w:hAnsi="Times New Roman"/>
        </w:rPr>
      </w:pPr>
      <w:r>
        <w:rPr>
          <w:rStyle w:val="af6"/>
        </w:rPr>
        <w:footnoteRef/>
      </w:r>
      <w:r>
        <w:rPr>
          <w:rFonts w:ascii="Times New Roman" w:hAnsi="Times New Roman"/>
        </w:rPr>
        <w:t xml:space="preserve"> Макеева, А. Г. Организация педагогической профилактики наркотизма среди младших </w:t>
      </w:r>
      <w:proofErr w:type="gramStart"/>
      <w:r>
        <w:rPr>
          <w:rFonts w:ascii="Times New Roman" w:hAnsi="Times New Roman"/>
        </w:rPr>
        <w:t>школьников :</w:t>
      </w:r>
      <w:proofErr w:type="gramEnd"/>
      <w:r>
        <w:rPr>
          <w:rFonts w:ascii="Times New Roman" w:hAnsi="Times New Roman"/>
        </w:rPr>
        <w:t xml:space="preserve"> пособие для учителей младшей школы /Под ред. М. М. Безруких. – СПб</w:t>
      </w:r>
      <w:proofErr w:type="gramStart"/>
      <w:r>
        <w:rPr>
          <w:rFonts w:ascii="Times New Roman" w:hAnsi="Times New Roman"/>
        </w:rPr>
        <w:t>. :</w:t>
      </w:r>
      <w:proofErr w:type="gramEnd"/>
      <w:r>
        <w:rPr>
          <w:rFonts w:ascii="Times New Roman" w:hAnsi="Times New Roman"/>
        </w:rPr>
        <w:t xml:space="preserve"> Образование-Культура, 1999.</w:t>
      </w:r>
    </w:p>
  </w:footnote>
  <w:footnote w:id="2">
    <w:p w:rsidR="00B346B0" w:rsidRDefault="00B346B0" w:rsidP="000D183B">
      <w:pPr>
        <w:pStyle w:val="a3"/>
        <w:shd w:val="clear" w:color="auto" w:fill="FFFFFF"/>
        <w:spacing w:before="0" w:after="0"/>
        <w:jc w:val="both"/>
      </w:pPr>
      <w:r>
        <w:rPr>
          <w:rStyle w:val="af6"/>
        </w:rPr>
        <w:footnoteRef/>
      </w:r>
      <w:r>
        <w:t xml:space="preserve"> </w:t>
      </w:r>
      <w:r>
        <w:rPr>
          <w:rStyle w:val="ae"/>
          <w:i w:val="0"/>
          <w:sz w:val="20"/>
          <w:szCs w:val="20"/>
        </w:rPr>
        <w:t xml:space="preserve">Гусева, Н. А. Тренинг предупреждения вредных привычек у </w:t>
      </w:r>
      <w:proofErr w:type="gramStart"/>
      <w:r>
        <w:rPr>
          <w:rStyle w:val="ae"/>
          <w:i w:val="0"/>
          <w:sz w:val="20"/>
          <w:szCs w:val="20"/>
        </w:rPr>
        <w:t>детей :</w:t>
      </w:r>
      <w:proofErr w:type="gramEnd"/>
      <w:r>
        <w:rPr>
          <w:rStyle w:val="ae"/>
          <w:i w:val="0"/>
          <w:sz w:val="20"/>
          <w:szCs w:val="20"/>
        </w:rPr>
        <w:t xml:space="preserve"> программа профилактики злоупотребления ПАВ / под науч. ред. Л. М. </w:t>
      </w:r>
      <w:proofErr w:type="spellStart"/>
      <w:r>
        <w:rPr>
          <w:rStyle w:val="ae"/>
          <w:i w:val="0"/>
          <w:sz w:val="20"/>
          <w:szCs w:val="20"/>
        </w:rPr>
        <w:t>Шипициной</w:t>
      </w:r>
      <w:proofErr w:type="spellEnd"/>
      <w:r>
        <w:rPr>
          <w:rStyle w:val="ae"/>
          <w:i w:val="0"/>
          <w:sz w:val="20"/>
          <w:szCs w:val="20"/>
        </w:rPr>
        <w:t>. – СПб, Речь, 2003.</w:t>
      </w:r>
    </w:p>
  </w:footnote>
  <w:footnote w:id="3">
    <w:p w:rsidR="00B346B0" w:rsidRDefault="00B346B0" w:rsidP="000D183B">
      <w:pPr>
        <w:pStyle w:val="a3"/>
        <w:shd w:val="clear" w:color="auto" w:fill="FFFFFF"/>
        <w:spacing w:before="0" w:after="0"/>
        <w:jc w:val="both"/>
      </w:pPr>
      <w:r>
        <w:rPr>
          <w:rStyle w:val="af6"/>
        </w:rPr>
        <w:footnoteRef/>
      </w:r>
      <w:r>
        <w:t xml:space="preserve"> </w:t>
      </w:r>
      <w:r>
        <w:rPr>
          <w:rStyle w:val="ae"/>
          <w:i w:val="0"/>
          <w:sz w:val="20"/>
          <w:szCs w:val="20"/>
        </w:rPr>
        <w:t xml:space="preserve">Безруких, М. </w:t>
      </w:r>
      <w:proofErr w:type="gramStart"/>
      <w:r>
        <w:rPr>
          <w:rStyle w:val="ae"/>
          <w:i w:val="0"/>
          <w:sz w:val="20"/>
          <w:szCs w:val="20"/>
        </w:rPr>
        <w:t>М..</w:t>
      </w:r>
      <w:proofErr w:type="gramEnd"/>
      <w:r>
        <w:rPr>
          <w:rStyle w:val="ae"/>
          <w:i w:val="0"/>
          <w:sz w:val="20"/>
          <w:szCs w:val="20"/>
        </w:rPr>
        <w:t xml:space="preserve"> Все цвета, кроме </w:t>
      </w:r>
      <w:proofErr w:type="gramStart"/>
      <w:r>
        <w:rPr>
          <w:rStyle w:val="ae"/>
          <w:i w:val="0"/>
          <w:sz w:val="20"/>
          <w:szCs w:val="20"/>
        </w:rPr>
        <w:t>черного :</w:t>
      </w:r>
      <w:proofErr w:type="gramEnd"/>
      <w:r>
        <w:rPr>
          <w:rStyle w:val="ae"/>
          <w:i w:val="0"/>
          <w:sz w:val="20"/>
          <w:szCs w:val="20"/>
        </w:rPr>
        <w:t xml:space="preserve"> организация педагогической профилактики наркотизма среди младших школьников; серия – В помощь образовательному учреждению: профилактика злоупотребления ПАВ / М. М. Безруких, А. Г. Макеева, Т. А. Филиппова. Москва, </w:t>
      </w:r>
      <w:proofErr w:type="spellStart"/>
      <w:r>
        <w:rPr>
          <w:rStyle w:val="ae"/>
          <w:i w:val="0"/>
          <w:sz w:val="20"/>
          <w:szCs w:val="20"/>
        </w:rPr>
        <w:t>Вентана</w:t>
      </w:r>
      <w:proofErr w:type="spellEnd"/>
      <w:r>
        <w:rPr>
          <w:rStyle w:val="ae"/>
          <w:i w:val="0"/>
          <w:sz w:val="20"/>
          <w:szCs w:val="20"/>
        </w:rPr>
        <w:t>-Граф, 2002.</w:t>
      </w:r>
    </w:p>
  </w:footnote>
  <w:footnote w:id="4">
    <w:p w:rsidR="00B346B0" w:rsidRDefault="00B346B0" w:rsidP="000D183B">
      <w:r>
        <w:rPr>
          <w:rStyle w:val="af6"/>
        </w:rPr>
        <w:footnoteRef/>
      </w:r>
      <w:r>
        <w:t xml:space="preserve"> </w:t>
      </w:r>
      <w:r>
        <w:rPr>
          <w:sz w:val="20"/>
          <w:szCs w:val="20"/>
        </w:rPr>
        <w:t>Бернова, Ю. Е. Всё, что тебя касается</w:t>
      </w:r>
      <w:r>
        <w:rPr>
          <w:b/>
          <w:sz w:val="20"/>
          <w:szCs w:val="20"/>
        </w:rPr>
        <w:t xml:space="preserve"> / </w:t>
      </w:r>
      <w:r>
        <w:rPr>
          <w:sz w:val="20"/>
          <w:szCs w:val="20"/>
        </w:rPr>
        <w:t>Ю. Е. Бернова, Е. В. Дмитриева, И. И. Рюмина, Е. В. Фомина, С. А. Фролов. – Здоровая Россия, 2008.</w:t>
      </w:r>
    </w:p>
  </w:footnote>
  <w:footnote w:id="5">
    <w:p w:rsidR="00B346B0" w:rsidRDefault="00B346B0" w:rsidP="000D183B">
      <w:pPr>
        <w:pStyle w:val="af0"/>
        <w:spacing w:after="0"/>
        <w:jc w:val="both"/>
        <w:rPr>
          <w:rFonts w:ascii="Times New Roman" w:hAnsi="Times New Roman"/>
        </w:rPr>
      </w:pPr>
      <w:r>
        <w:rPr>
          <w:rStyle w:val="af6"/>
        </w:rPr>
        <w:footnoteRef/>
      </w:r>
      <w:r>
        <w:t xml:space="preserve"> </w:t>
      </w:r>
      <w:proofErr w:type="spellStart"/>
      <w:r>
        <w:rPr>
          <w:rFonts w:ascii="Times New Roman" w:hAnsi="Times New Roman"/>
          <w:bCs/>
        </w:rPr>
        <w:t>Аврукина</w:t>
      </w:r>
      <w:proofErr w:type="spellEnd"/>
      <w:r>
        <w:rPr>
          <w:rFonts w:ascii="Times New Roman" w:hAnsi="Times New Roman"/>
          <w:bCs/>
        </w:rPr>
        <w:t xml:space="preserve">, О. М. «15». </w:t>
      </w:r>
      <w:r>
        <w:rPr>
          <w:rFonts w:ascii="Times New Roman" w:hAnsi="Times New Roman"/>
        </w:rPr>
        <w:t xml:space="preserve">Руководство по реализации программы профилактики социально-значимых заболеваний в сообществе / </w:t>
      </w:r>
      <w:r>
        <w:rPr>
          <w:rFonts w:ascii="Times New Roman" w:hAnsi="Times New Roman"/>
          <w:bCs/>
        </w:rPr>
        <w:t xml:space="preserve">О. М. </w:t>
      </w:r>
      <w:proofErr w:type="spellStart"/>
      <w:r>
        <w:rPr>
          <w:rFonts w:ascii="Times New Roman" w:hAnsi="Times New Roman"/>
          <w:bCs/>
        </w:rPr>
        <w:t>Аврукина</w:t>
      </w:r>
      <w:proofErr w:type="spellEnd"/>
      <w:r>
        <w:rPr>
          <w:rFonts w:ascii="Times New Roman" w:hAnsi="Times New Roman"/>
          <w:bCs/>
        </w:rPr>
        <w:t xml:space="preserve">, А. В. </w:t>
      </w:r>
      <w:proofErr w:type="spellStart"/>
      <w:r>
        <w:rPr>
          <w:rFonts w:ascii="Times New Roman" w:hAnsi="Times New Roman"/>
          <w:bCs/>
        </w:rPr>
        <w:t>Бугримова</w:t>
      </w:r>
      <w:proofErr w:type="spellEnd"/>
      <w:r>
        <w:rPr>
          <w:rFonts w:ascii="Times New Roman" w:hAnsi="Times New Roman"/>
          <w:bCs/>
        </w:rPr>
        <w:t xml:space="preserve">, Н. В. </w:t>
      </w:r>
      <w:proofErr w:type="spellStart"/>
      <w:r>
        <w:rPr>
          <w:rFonts w:ascii="Times New Roman" w:hAnsi="Times New Roman"/>
          <w:bCs/>
        </w:rPr>
        <w:t>Василец</w:t>
      </w:r>
      <w:proofErr w:type="spellEnd"/>
      <w:r>
        <w:rPr>
          <w:rFonts w:ascii="Times New Roman" w:hAnsi="Times New Roman"/>
          <w:bCs/>
        </w:rPr>
        <w:t xml:space="preserve"> и др. – </w:t>
      </w:r>
      <w:r>
        <w:rPr>
          <w:rFonts w:ascii="Times New Roman" w:hAnsi="Times New Roman"/>
        </w:rPr>
        <w:t>Новосибирск, 2010.</w:t>
      </w:r>
    </w:p>
  </w:footnote>
  <w:footnote w:id="6">
    <w:p w:rsidR="00B346B0" w:rsidRDefault="00B346B0" w:rsidP="000D183B">
      <w:pPr>
        <w:pStyle w:val="af0"/>
        <w:spacing w:after="0"/>
      </w:pPr>
      <w:r>
        <w:rPr>
          <w:rStyle w:val="af6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Полезные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навыки :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учебное пособие для 5-7 классов средней школы по предупреждению употребления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ингалянтов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и наркотиков / под ред. О. Л. Романовой. –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М. :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Полимед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, 2001.</w:t>
      </w:r>
    </w:p>
  </w:footnote>
  <w:footnote w:id="7">
    <w:p w:rsidR="00B346B0" w:rsidRDefault="00B346B0" w:rsidP="000D183B">
      <w:pPr>
        <w:pStyle w:val="af0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Полезный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выбор :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учебное пособие для 10 и 11 классов по предупреждению употребления наркотиков / под ред. О. Л. Романовой. –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М. :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Полимед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, 2003.</w:t>
      </w:r>
    </w:p>
  </w:footnote>
  <w:footnote w:id="8">
    <w:p w:rsidR="00B346B0" w:rsidRDefault="00B346B0" w:rsidP="000D183B">
      <w:pPr>
        <w:pStyle w:val="a3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Style w:val="ae"/>
          <w:i w:val="0"/>
          <w:sz w:val="20"/>
          <w:szCs w:val="20"/>
        </w:rPr>
        <w:t xml:space="preserve">Ананьев, В. А. </w:t>
      </w:r>
      <w:r>
        <w:rPr>
          <w:sz w:val="20"/>
          <w:szCs w:val="20"/>
        </w:rPr>
        <w:t xml:space="preserve">Практическое руководство по ведению уроков профилактики среди </w:t>
      </w:r>
      <w:proofErr w:type="gramStart"/>
      <w:r>
        <w:rPr>
          <w:sz w:val="20"/>
          <w:szCs w:val="20"/>
        </w:rPr>
        <w:t>подростков :</w:t>
      </w:r>
      <w:proofErr w:type="gramEnd"/>
      <w:r>
        <w:rPr>
          <w:rStyle w:val="ae"/>
          <w:i w:val="0"/>
          <w:sz w:val="20"/>
          <w:szCs w:val="20"/>
        </w:rPr>
        <w:t xml:space="preserve"> российско-германское учебное пособие «Легальные и нелегальные наркотики». – Санкт-</w:t>
      </w:r>
      <w:proofErr w:type="gramStart"/>
      <w:r>
        <w:rPr>
          <w:rStyle w:val="ae"/>
          <w:i w:val="0"/>
          <w:sz w:val="20"/>
          <w:szCs w:val="20"/>
        </w:rPr>
        <w:t>Петербург :</w:t>
      </w:r>
      <w:proofErr w:type="gramEnd"/>
      <w:r>
        <w:rPr>
          <w:rStyle w:val="ae"/>
          <w:i w:val="0"/>
          <w:sz w:val="20"/>
          <w:szCs w:val="20"/>
        </w:rPr>
        <w:t xml:space="preserve"> </w:t>
      </w:r>
      <w:proofErr w:type="spellStart"/>
      <w:r>
        <w:rPr>
          <w:rStyle w:val="ae"/>
          <w:i w:val="0"/>
          <w:sz w:val="20"/>
          <w:szCs w:val="20"/>
        </w:rPr>
        <w:t>Иматон</w:t>
      </w:r>
      <w:proofErr w:type="spellEnd"/>
      <w:r>
        <w:rPr>
          <w:rStyle w:val="ae"/>
          <w:i w:val="0"/>
          <w:sz w:val="20"/>
          <w:szCs w:val="20"/>
        </w:rPr>
        <w:t>, 2000.</w:t>
      </w:r>
    </w:p>
    <w:p w:rsidR="00B346B0" w:rsidRDefault="00B346B0" w:rsidP="000D183B">
      <w:pPr>
        <w:pStyle w:val="af0"/>
        <w:spacing w:after="0" w:line="240" w:lineRule="auto"/>
      </w:pPr>
    </w:p>
  </w:footnote>
  <w:footnote w:id="9">
    <w:p w:rsidR="00B346B0" w:rsidRDefault="00B346B0" w:rsidP="000D183B">
      <w:pPr>
        <w:pStyle w:val="af0"/>
        <w:spacing w:after="0" w:line="240" w:lineRule="auto"/>
      </w:pPr>
      <w:r>
        <w:rPr>
          <w:rStyle w:val="af6"/>
        </w:rPr>
        <w:footnoteRef/>
      </w:r>
      <w:r>
        <w:t xml:space="preserve"> </w:t>
      </w:r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Сирота, Н. А. Программа профилактики злоупотребления наркотиками среди подростков и </w:t>
      </w:r>
      <w:proofErr w:type="gram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молодежи :</w:t>
      </w:r>
      <w:proofErr w:type="gram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 методические рекомендации / Н. </w:t>
      </w:r>
      <w:proofErr w:type="spell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А.Сирота</w:t>
      </w:r>
      <w:proofErr w:type="spell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, В. М. </w:t>
      </w:r>
      <w:proofErr w:type="spell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Ялтонский</w:t>
      </w:r>
      <w:proofErr w:type="spell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, О. В. Зыков и др. – Гатчина : </w:t>
      </w:r>
      <w:proofErr w:type="spell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Латона</w:t>
      </w:r>
      <w:proofErr w:type="spell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, 2002.</w:t>
      </w:r>
    </w:p>
  </w:footnote>
  <w:footnote w:id="10">
    <w:p w:rsidR="00B346B0" w:rsidRDefault="00B346B0" w:rsidP="000D183B">
      <w:pPr>
        <w:pStyle w:val="af0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Соловов, А. В. Навыки </w:t>
      </w:r>
      <w:proofErr w:type="gramStart"/>
      <w:r>
        <w:rPr>
          <w:rFonts w:ascii="Times New Roman" w:hAnsi="Times New Roman"/>
        </w:rPr>
        <w:t>жизни :</w:t>
      </w:r>
      <w:proofErr w:type="gramEnd"/>
      <w:r>
        <w:rPr>
          <w:rFonts w:ascii="Times New Roman" w:hAnsi="Times New Roman"/>
        </w:rPr>
        <w:t xml:space="preserve"> программа ранней профилактики химической зависимости для детей 9-12 лет, серия «Работающие программы». – М., 2000г.</w:t>
      </w:r>
    </w:p>
  </w:footnote>
  <w:footnote w:id="11">
    <w:p w:rsidR="00B346B0" w:rsidRDefault="00B346B0" w:rsidP="000D183B">
      <w:pPr>
        <w:pStyle w:val="af0"/>
        <w:spacing w:after="0"/>
        <w:jc w:val="both"/>
        <w:rPr>
          <w:rFonts w:ascii="Times New Roman" w:hAnsi="Times New Roman"/>
          <w:i/>
        </w:rPr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Журавлева, О. В. Путешествие во </w:t>
      </w:r>
      <w:proofErr w:type="gramStart"/>
      <w:r>
        <w:rPr>
          <w:rFonts w:ascii="Times New Roman" w:hAnsi="Times New Roman"/>
        </w:rPr>
        <w:t>времени :</w:t>
      </w:r>
      <w:proofErr w:type="gramEnd"/>
      <w:r>
        <w:rPr>
          <w:rFonts w:ascii="Times New Roman" w:hAnsi="Times New Roman"/>
        </w:rPr>
        <w:t xml:space="preserve"> методические рекомендации по курсу профилактических занятий для подростков 8-10 классов, серия «Работающие программы» / О. В. Журавлева, С. П. Зуева, М. Н. </w:t>
      </w:r>
      <w:proofErr w:type="spellStart"/>
      <w:r>
        <w:rPr>
          <w:rFonts w:ascii="Times New Roman" w:hAnsi="Times New Roman"/>
        </w:rPr>
        <w:t>Нижегородова</w:t>
      </w:r>
      <w:proofErr w:type="spellEnd"/>
      <w:r>
        <w:rPr>
          <w:rFonts w:ascii="Times New Roman" w:hAnsi="Times New Roman"/>
        </w:rPr>
        <w:t>. – М., 2000.</w:t>
      </w:r>
    </w:p>
  </w:footnote>
  <w:footnote w:id="12">
    <w:p w:rsidR="00B346B0" w:rsidRDefault="00B346B0" w:rsidP="000D183B">
      <w:pPr>
        <w:pStyle w:val="af0"/>
        <w:spacing w:after="0"/>
      </w:pPr>
      <w:r>
        <w:rPr>
          <w:rStyle w:val="af6"/>
        </w:rPr>
        <w:footnoteRef/>
      </w:r>
      <w:r>
        <w:rPr>
          <w:rFonts w:ascii="Times New Roman" w:hAnsi="Times New Roman"/>
        </w:rPr>
        <w:t xml:space="preserve"> </w:t>
      </w:r>
      <w:r>
        <w:rPr>
          <w:rStyle w:val="ae"/>
          <w:rFonts w:ascii="Times New Roman" w:hAnsi="Times New Roman"/>
          <w:i w:val="0"/>
          <w:shd w:val="clear" w:color="auto" w:fill="FFFFFF"/>
        </w:rPr>
        <w:t xml:space="preserve">Ахметова, </w:t>
      </w:r>
      <w:proofErr w:type="gramStart"/>
      <w:r>
        <w:rPr>
          <w:rStyle w:val="ae"/>
          <w:rFonts w:ascii="Times New Roman" w:hAnsi="Times New Roman"/>
          <w:i w:val="0"/>
          <w:shd w:val="clear" w:color="auto" w:fill="FFFFFF"/>
        </w:rPr>
        <w:t>И..</w:t>
      </w:r>
      <w:proofErr w:type="gramEnd"/>
      <w:r>
        <w:rPr>
          <w:rStyle w:val="ae"/>
          <w:rFonts w:ascii="Times New Roman" w:hAnsi="Times New Roman"/>
          <w:i w:val="0"/>
          <w:shd w:val="clear" w:color="auto" w:fill="FFFFFF"/>
        </w:rPr>
        <w:t xml:space="preserve"> Мой </w:t>
      </w:r>
      <w:proofErr w:type="gramStart"/>
      <w:r>
        <w:rPr>
          <w:rStyle w:val="ae"/>
          <w:rFonts w:ascii="Times New Roman" w:hAnsi="Times New Roman"/>
          <w:i w:val="0"/>
          <w:shd w:val="clear" w:color="auto" w:fill="FFFFFF"/>
        </w:rPr>
        <w:t>выбор :</w:t>
      </w:r>
      <w:proofErr w:type="gramEnd"/>
      <w:r>
        <w:rPr>
          <w:rStyle w:val="ae"/>
          <w:rFonts w:ascii="Times New Roman" w:hAnsi="Times New Roman"/>
          <w:i w:val="0"/>
          <w:shd w:val="clear" w:color="auto" w:fill="FFFFFF"/>
        </w:rPr>
        <w:t xml:space="preserve"> учебно-методическое пособие для учителей средней школы, 2-е издание, </w:t>
      </w:r>
      <w:proofErr w:type="spellStart"/>
      <w:r>
        <w:rPr>
          <w:rStyle w:val="ae"/>
          <w:rFonts w:ascii="Times New Roman" w:hAnsi="Times New Roman"/>
          <w:i w:val="0"/>
          <w:shd w:val="clear" w:color="auto" w:fill="FFFFFF"/>
        </w:rPr>
        <w:t>испр</w:t>
      </w:r>
      <w:proofErr w:type="spellEnd"/>
      <w:r>
        <w:rPr>
          <w:rStyle w:val="ae"/>
          <w:rFonts w:ascii="Times New Roman" w:hAnsi="Times New Roman"/>
          <w:i w:val="0"/>
          <w:shd w:val="clear" w:color="auto" w:fill="FFFFFF"/>
        </w:rPr>
        <w:t xml:space="preserve">. и </w:t>
      </w:r>
      <w:proofErr w:type="spellStart"/>
      <w:r>
        <w:rPr>
          <w:rStyle w:val="ae"/>
          <w:rFonts w:ascii="Times New Roman" w:hAnsi="Times New Roman"/>
          <w:i w:val="0"/>
          <w:shd w:val="clear" w:color="auto" w:fill="FFFFFF"/>
        </w:rPr>
        <w:t>доп</w:t>
      </w:r>
      <w:proofErr w:type="spellEnd"/>
      <w:r>
        <w:rPr>
          <w:rStyle w:val="ae"/>
          <w:rFonts w:ascii="Times New Roman" w:hAnsi="Times New Roman"/>
          <w:i w:val="0"/>
          <w:shd w:val="clear" w:color="auto" w:fill="FFFFFF"/>
        </w:rPr>
        <w:t xml:space="preserve"> / И. Ахметова, Т. Иванова, А. Иоффе и др. – М., Учительская газета, 2001.</w:t>
      </w:r>
    </w:p>
  </w:footnote>
  <w:footnote w:id="13">
    <w:p w:rsidR="00B346B0" w:rsidRDefault="00B346B0" w:rsidP="000D183B">
      <w:pPr>
        <w:pStyle w:val="af0"/>
        <w:spacing w:after="0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Николаева, Л. П. Уроки профилактики наркомании в </w:t>
      </w:r>
      <w:proofErr w:type="gramStart"/>
      <w:r>
        <w:rPr>
          <w:rFonts w:ascii="Times New Roman" w:hAnsi="Times New Roman"/>
        </w:rPr>
        <w:t>школе :</w:t>
      </w:r>
      <w:proofErr w:type="gramEnd"/>
      <w:r>
        <w:rPr>
          <w:rFonts w:ascii="Times New Roman" w:hAnsi="Times New Roman"/>
        </w:rPr>
        <w:t xml:space="preserve"> пособие для учителя, серия «Библиотека психолога» / Л. П. Николаева. – </w:t>
      </w:r>
      <w:proofErr w:type="gramStart"/>
      <w:r>
        <w:rPr>
          <w:rFonts w:ascii="Times New Roman" w:hAnsi="Times New Roman"/>
        </w:rPr>
        <w:t>М. :</w:t>
      </w:r>
      <w:proofErr w:type="gramEnd"/>
      <w:r>
        <w:rPr>
          <w:rFonts w:ascii="Times New Roman" w:hAnsi="Times New Roman"/>
        </w:rPr>
        <w:t xml:space="preserve"> изд-во Московского психолого-социального института, Воронеж, изд-во НПО «МОДЭК», 2003.</w:t>
      </w:r>
    </w:p>
  </w:footnote>
  <w:footnote w:id="14">
    <w:p w:rsidR="00B346B0" w:rsidRDefault="00B346B0" w:rsidP="000D183B">
      <w:r>
        <w:rPr>
          <w:rStyle w:val="af6"/>
        </w:rPr>
        <w:footnoteRef/>
      </w:r>
      <w:r>
        <w:t xml:space="preserve"> </w:t>
      </w:r>
      <w:r>
        <w:rPr>
          <w:sz w:val="20"/>
          <w:szCs w:val="20"/>
        </w:rPr>
        <w:t xml:space="preserve">Ерхова, Н. В. Наглядно-методическое пособие для проведения внеклассной работы в общеобразовательной школе. «День здоровья» / Н. В. Ерхова, В. Ю. Климович. –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Центр </w:t>
      </w:r>
      <w:proofErr w:type="spellStart"/>
      <w:r>
        <w:rPr>
          <w:sz w:val="20"/>
          <w:szCs w:val="20"/>
        </w:rPr>
        <w:t>Планетариум</w:t>
      </w:r>
      <w:proofErr w:type="spellEnd"/>
      <w:r>
        <w:rPr>
          <w:sz w:val="20"/>
          <w:szCs w:val="20"/>
        </w:rPr>
        <w:t>, 2005.</w:t>
      </w:r>
    </w:p>
  </w:footnote>
  <w:footnote w:id="15">
    <w:p w:rsidR="00B346B0" w:rsidRDefault="00B346B0" w:rsidP="000D183B">
      <w:pPr>
        <w:pStyle w:val="af0"/>
        <w:spacing w:after="0" w:line="240" w:lineRule="auto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/>
        </w:rPr>
        <w:t>Междисциплинарная программа «Здоровье» для средних образовательных учреждений // Школа здоровья. - № 4. С. 8-21.</w:t>
      </w:r>
    </w:p>
  </w:footnote>
  <w:footnote w:id="16">
    <w:p w:rsidR="00B346B0" w:rsidRDefault="00B346B0" w:rsidP="000D183B">
      <w:pPr>
        <w:pStyle w:val="af0"/>
        <w:spacing w:after="0"/>
        <w:jc w:val="both"/>
      </w:pPr>
      <w:r>
        <w:rPr>
          <w:rStyle w:val="af6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Cs/>
        </w:rPr>
        <w:t>Гречаная</w:t>
      </w:r>
      <w:proofErr w:type="spellEnd"/>
      <w:r>
        <w:rPr>
          <w:rFonts w:ascii="Times New Roman" w:hAnsi="Times New Roman"/>
          <w:bCs/>
        </w:rPr>
        <w:t xml:space="preserve">, Т. </w:t>
      </w:r>
      <w:proofErr w:type="gramStart"/>
      <w:r>
        <w:rPr>
          <w:rFonts w:ascii="Times New Roman" w:hAnsi="Times New Roman"/>
          <w:bCs/>
        </w:rPr>
        <w:t>Б..</w:t>
      </w:r>
      <w:proofErr w:type="gram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Семья и школа </w:t>
      </w:r>
      <w:proofErr w:type="gramStart"/>
      <w:r>
        <w:rPr>
          <w:rFonts w:ascii="Times New Roman" w:hAnsi="Times New Roman"/>
        </w:rPr>
        <w:t>вместе :</w:t>
      </w:r>
      <w:proofErr w:type="gramEnd"/>
      <w:r>
        <w:rPr>
          <w:rFonts w:ascii="Times New Roman" w:hAnsi="Times New Roman"/>
        </w:rPr>
        <w:t xml:space="preserve"> программа первичной профилактики наркомании //</w:t>
      </w:r>
      <w:r>
        <w:rPr>
          <w:rFonts w:ascii="Times New Roman" w:hAnsi="Times New Roman"/>
          <w:bCs/>
        </w:rPr>
        <w:t xml:space="preserve">Героиновая наркомания : актуальные проблемы, сб. науч. трудов / под ред. Э. Э. </w:t>
      </w:r>
      <w:proofErr w:type="spellStart"/>
      <w:r>
        <w:rPr>
          <w:rFonts w:ascii="Times New Roman" w:hAnsi="Times New Roman"/>
          <w:bCs/>
        </w:rPr>
        <w:t>Звартау</w:t>
      </w:r>
      <w:proofErr w:type="spellEnd"/>
      <w:r>
        <w:rPr>
          <w:rFonts w:ascii="Times New Roman" w:hAnsi="Times New Roman"/>
          <w:bCs/>
        </w:rPr>
        <w:t>. – СПб</w:t>
      </w:r>
      <w:proofErr w:type="gramStart"/>
      <w:r>
        <w:rPr>
          <w:rFonts w:ascii="Times New Roman" w:hAnsi="Times New Roman"/>
          <w:bCs/>
        </w:rPr>
        <w:t>. :</w:t>
      </w:r>
      <w:proofErr w:type="gram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СПбГМУ</w:t>
      </w:r>
      <w:proofErr w:type="spellEnd"/>
      <w:r>
        <w:rPr>
          <w:rFonts w:ascii="Times New Roman" w:hAnsi="Times New Roman"/>
          <w:bCs/>
        </w:rPr>
        <w:t>, 2002.</w:t>
      </w:r>
    </w:p>
  </w:footnote>
  <w:footnote w:id="17">
    <w:p w:rsidR="00B346B0" w:rsidRDefault="00B346B0" w:rsidP="000D183B">
      <w:pPr>
        <w:pStyle w:val="af0"/>
        <w:spacing w:after="0" w:line="240" w:lineRule="auto"/>
        <w:rPr>
          <w:rFonts w:ascii="Times New Roman" w:hAnsi="Times New Roman"/>
          <w:i/>
        </w:rPr>
      </w:pPr>
      <w:r>
        <w:rPr>
          <w:rStyle w:val="af6"/>
        </w:rPr>
        <w:footnoteRef/>
      </w:r>
      <w:r>
        <w:rPr>
          <w:rFonts w:ascii="Times New Roman" w:hAnsi="Times New Roman"/>
          <w:i/>
        </w:rPr>
        <w:t xml:space="preserve"> </w:t>
      </w:r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Майорова, Н. П. Обучение жизненно важным навыкам в </w:t>
      </w:r>
      <w:proofErr w:type="gram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школе :</w:t>
      </w:r>
      <w:proofErr w:type="gram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 пособие для классных руководителей / под ред. Н. П. </w:t>
      </w:r>
      <w:proofErr w:type="spell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Майровой</w:t>
      </w:r>
      <w:proofErr w:type="spell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. – СПб</w:t>
      </w:r>
      <w:proofErr w:type="gram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. :</w:t>
      </w:r>
      <w:proofErr w:type="gram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 Образование-Культура, 2002.</w:t>
      </w:r>
    </w:p>
  </w:footnote>
  <w:footnote w:id="18">
    <w:p w:rsidR="00B346B0" w:rsidRDefault="00B346B0" w:rsidP="000D183B">
      <w:pPr>
        <w:pStyle w:val="af0"/>
        <w:spacing w:after="0" w:line="240" w:lineRule="auto"/>
      </w:pPr>
      <w:r>
        <w:rPr>
          <w:rStyle w:val="af6"/>
        </w:rPr>
        <w:footnoteRef/>
      </w:r>
      <w:r>
        <w:rPr>
          <w:rFonts w:ascii="Times New Roman" w:hAnsi="Times New Roman"/>
          <w:i/>
        </w:rPr>
        <w:t xml:space="preserve"> </w:t>
      </w:r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Сирота, Н. А. Формирование здорового жизненного </w:t>
      </w:r>
      <w:proofErr w:type="gram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стиля :</w:t>
      </w:r>
      <w:proofErr w:type="gram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 программа психологической работы с родителями // Н. А. Сирота, В. М. </w:t>
      </w:r>
      <w:proofErr w:type="spell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Ялтонский</w:t>
      </w:r>
      <w:proofErr w:type="spell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 xml:space="preserve">, О. В. Зыков и др. – Гатчина : </w:t>
      </w:r>
      <w:proofErr w:type="spellStart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Латона</w:t>
      </w:r>
      <w:proofErr w:type="spellEnd"/>
      <w:r w:rsidRPr="00D703EC">
        <w:rPr>
          <w:rStyle w:val="ae"/>
          <w:rFonts w:ascii="Times New Roman" w:hAnsi="Times New Roman"/>
          <w:i w:val="0"/>
          <w:shd w:val="clear" w:color="auto" w:fill="FFFFFF"/>
        </w:rPr>
        <w:t>, 2002.</w:t>
      </w:r>
    </w:p>
  </w:footnote>
  <w:footnote w:id="19">
    <w:p w:rsidR="00B346B0" w:rsidRDefault="00B346B0" w:rsidP="000D183B">
      <w:pPr>
        <w:pStyle w:val="af0"/>
        <w:spacing w:after="0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/>
        </w:rPr>
        <w:t>Ровесник-</w:t>
      </w:r>
      <w:proofErr w:type="gramStart"/>
      <w:r>
        <w:rPr>
          <w:rFonts w:ascii="Times New Roman" w:hAnsi="Times New Roman"/>
        </w:rPr>
        <w:t>ровеснику :</w:t>
      </w:r>
      <w:proofErr w:type="gramEnd"/>
      <w:r>
        <w:rPr>
          <w:rFonts w:ascii="Times New Roman" w:hAnsi="Times New Roman"/>
        </w:rPr>
        <w:t xml:space="preserve"> программа подготовки молодежных лидеров //</w:t>
      </w:r>
      <w:r>
        <w:rPr>
          <w:rFonts w:ascii="Times New Roman" w:hAnsi="Times New Roman"/>
          <w:bCs/>
        </w:rPr>
        <w:t xml:space="preserve"> Смотри по жизни вперед : руководство по работе с подростками. – СПб</w:t>
      </w:r>
      <w:proofErr w:type="gramStart"/>
      <w:r>
        <w:rPr>
          <w:rFonts w:ascii="Times New Roman" w:hAnsi="Times New Roman"/>
          <w:bCs/>
        </w:rPr>
        <w:t>. :</w:t>
      </w:r>
      <w:proofErr w:type="gram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  <w:lang w:val="en-US"/>
        </w:rPr>
        <w:t>Ars</w:t>
      </w:r>
      <w:proofErr w:type="spellEnd"/>
      <w:r w:rsidRPr="00E9201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Longa</w:t>
      </w:r>
      <w:r>
        <w:rPr>
          <w:rFonts w:ascii="Times New Roman" w:hAnsi="Times New Roman"/>
          <w:bCs/>
        </w:rPr>
        <w:t>, 2001.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E0898"/>
    <w:multiLevelType w:val="hybridMultilevel"/>
    <w:tmpl w:val="B34C1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36"/>
    <w:rsid w:val="0002160C"/>
    <w:rsid w:val="00033AB6"/>
    <w:rsid w:val="00046046"/>
    <w:rsid w:val="000564B1"/>
    <w:rsid w:val="00061789"/>
    <w:rsid w:val="00077843"/>
    <w:rsid w:val="0008112D"/>
    <w:rsid w:val="000A18BA"/>
    <w:rsid w:val="000A45C1"/>
    <w:rsid w:val="000A5B92"/>
    <w:rsid w:val="000A63AF"/>
    <w:rsid w:val="000B11FD"/>
    <w:rsid w:val="000B248E"/>
    <w:rsid w:val="000B5BEB"/>
    <w:rsid w:val="000B6D65"/>
    <w:rsid w:val="000C514D"/>
    <w:rsid w:val="000D183B"/>
    <w:rsid w:val="000D6730"/>
    <w:rsid w:val="000E129A"/>
    <w:rsid w:val="000E1774"/>
    <w:rsid w:val="000E7B15"/>
    <w:rsid w:val="000F4F3A"/>
    <w:rsid w:val="00100C90"/>
    <w:rsid w:val="00125055"/>
    <w:rsid w:val="001259A4"/>
    <w:rsid w:val="001273AB"/>
    <w:rsid w:val="00131F17"/>
    <w:rsid w:val="00136D40"/>
    <w:rsid w:val="0014000A"/>
    <w:rsid w:val="001435A6"/>
    <w:rsid w:val="001464B8"/>
    <w:rsid w:val="00156997"/>
    <w:rsid w:val="001814FB"/>
    <w:rsid w:val="00195179"/>
    <w:rsid w:val="00196CAB"/>
    <w:rsid w:val="001A71C0"/>
    <w:rsid w:val="001C086A"/>
    <w:rsid w:val="001C7050"/>
    <w:rsid w:val="001E03C4"/>
    <w:rsid w:val="001E268C"/>
    <w:rsid w:val="001F72C2"/>
    <w:rsid w:val="0020770E"/>
    <w:rsid w:val="00213E17"/>
    <w:rsid w:val="00217F60"/>
    <w:rsid w:val="0022207B"/>
    <w:rsid w:val="0023338E"/>
    <w:rsid w:val="002407F7"/>
    <w:rsid w:val="002553B4"/>
    <w:rsid w:val="00264900"/>
    <w:rsid w:val="0027253B"/>
    <w:rsid w:val="002755B5"/>
    <w:rsid w:val="0028100A"/>
    <w:rsid w:val="002826B4"/>
    <w:rsid w:val="0028325F"/>
    <w:rsid w:val="00291D6E"/>
    <w:rsid w:val="00297B5D"/>
    <w:rsid w:val="002B3DD4"/>
    <w:rsid w:val="002D0399"/>
    <w:rsid w:val="002E593D"/>
    <w:rsid w:val="00302F00"/>
    <w:rsid w:val="003103AE"/>
    <w:rsid w:val="00345C70"/>
    <w:rsid w:val="0036388B"/>
    <w:rsid w:val="00373A6B"/>
    <w:rsid w:val="00375E57"/>
    <w:rsid w:val="00394F85"/>
    <w:rsid w:val="003A40BE"/>
    <w:rsid w:val="003E76D8"/>
    <w:rsid w:val="003F5CE0"/>
    <w:rsid w:val="004109A9"/>
    <w:rsid w:val="004209BB"/>
    <w:rsid w:val="0043288A"/>
    <w:rsid w:val="004435F3"/>
    <w:rsid w:val="00456712"/>
    <w:rsid w:val="00465FB5"/>
    <w:rsid w:val="004775C7"/>
    <w:rsid w:val="00482BFC"/>
    <w:rsid w:val="00492697"/>
    <w:rsid w:val="0049320E"/>
    <w:rsid w:val="004A0E9B"/>
    <w:rsid w:val="004A6EFB"/>
    <w:rsid w:val="004C54D3"/>
    <w:rsid w:val="004D4CAC"/>
    <w:rsid w:val="004D626F"/>
    <w:rsid w:val="004D6CD6"/>
    <w:rsid w:val="004E6543"/>
    <w:rsid w:val="004F0BBB"/>
    <w:rsid w:val="004F663E"/>
    <w:rsid w:val="004F728F"/>
    <w:rsid w:val="004F775B"/>
    <w:rsid w:val="00507D90"/>
    <w:rsid w:val="00511988"/>
    <w:rsid w:val="0051682D"/>
    <w:rsid w:val="00527D2C"/>
    <w:rsid w:val="00567B9C"/>
    <w:rsid w:val="00577B87"/>
    <w:rsid w:val="005922EE"/>
    <w:rsid w:val="00593047"/>
    <w:rsid w:val="00594278"/>
    <w:rsid w:val="005A01E6"/>
    <w:rsid w:val="005E1A3F"/>
    <w:rsid w:val="005F6EF1"/>
    <w:rsid w:val="005F7DF7"/>
    <w:rsid w:val="00630C6F"/>
    <w:rsid w:val="00633E85"/>
    <w:rsid w:val="00640362"/>
    <w:rsid w:val="00640DD2"/>
    <w:rsid w:val="006475EB"/>
    <w:rsid w:val="0067194D"/>
    <w:rsid w:val="0067627B"/>
    <w:rsid w:val="0067679D"/>
    <w:rsid w:val="00683D76"/>
    <w:rsid w:val="006A625F"/>
    <w:rsid w:val="006D64B8"/>
    <w:rsid w:val="006D7C18"/>
    <w:rsid w:val="006E27E1"/>
    <w:rsid w:val="00701A6A"/>
    <w:rsid w:val="007138E8"/>
    <w:rsid w:val="0071776B"/>
    <w:rsid w:val="00745AB9"/>
    <w:rsid w:val="00764D70"/>
    <w:rsid w:val="00793382"/>
    <w:rsid w:val="007C29B3"/>
    <w:rsid w:val="007C5584"/>
    <w:rsid w:val="007E214D"/>
    <w:rsid w:val="008049CE"/>
    <w:rsid w:val="00813C1C"/>
    <w:rsid w:val="008540FA"/>
    <w:rsid w:val="008764FD"/>
    <w:rsid w:val="008A3084"/>
    <w:rsid w:val="008A6C84"/>
    <w:rsid w:val="008A78E6"/>
    <w:rsid w:val="008A7CF4"/>
    <w:rsid w:val="008C7DF2"/>
    <w:rsid w:val="008D6188"/>
    <w:rsid w:val="00903384"/>
    <w:rsid w:val="009102F4"/>
    <w:rsid w:val="00912501"/>
    <w:rsid w:val="009336E9"/>
    <w:rsid w:val="009370E4"/>
    <w:rsid w:val="00940445"/>
    <w:rsid w:val="00943536"/>
    <w:rsid w:val="00961734"/>
    <w:rsid w:val="00962D3F"/>
    <w:rsid w:val="00964967"/>
    <w:rsid w:val="0097264C"/>
    <w:rsid w:val="00982C1B"/>
    <w:rsid w:val="009C4B31"/>
    <w:rsid w:val="009D014F"/>
    <w:rsid w:val="009D1C0A"/>
    <w:rsid w:val="009D73AF"/>
    <w:rsid w:val="00A02F5A"/>
    <w:rsid w:val="00A1358A"/>
    <w:rsid w:val="00A13BD1"/>
    <w:rsid w:val="00A20B1D"/>
    <w:rsid w:val="00A27FE4"/>
    <w:rsid w:val="00A32B4B"/>
    <w:rsid w:val="00A40C83"/>
    <w:rsid w:val="00A47FAC"/>
    <w:rsid w:val="00A51937"/>
    <w:rsid w:val="00A525E5"/>
    <w:rsid w:val="00A55E0B"/>
    <w:rsid w:val="00A67B4D"/>
    <w:rsid w:val="00A72B36"/>
    <w:rsid w:val="00A73752"/>
    <w:rsid w:val="00A91446"/>
    <w:rsid w:val="00A91F23"/>
    <w:rsid w:val="00A93C76"/>
    <w:rsid w:val="00A94997"/>
    <w:rsid w:val="00A9686A"/>
    <w:rsid w:val="00AA2B26"/>
    <w:rsid w:val="00AC7F14"/>
    <w:rsid w:val="00AD0F44"/>
    <w:rsid w:val="00AE4F8A"/>
    <w:rsid w:val="00AF3D16"/>
    <w:rsid w:val="00AF51EC"/>
    <w:rsid w:val="00B0110C"/>
    <w:rsid w:val="00B17FA5"/>
    <w:rsid w:val="00B21C87"/>
    <w:rsid w:val="00B346B0"/>
    <w:rsid w:val="00B36572"/>
    <w:rsid w:val="00B504D0"/>
    <w:rsid w:val="00B512BA"/>
    <w:rsid w:val="00B727CC"/>
    <w:rsid w:val="00BC7A38"/>
    <w:rsid w:val="00BD780A"/>
    <w:rsid w:val="00BE41D1"/>
    <w:rsid w:val="00BE56B2"/>
    <w:rsid w:val="00BF0CFB"/>
    <w:rsid w:val="00BF3593"/>
    <w:rsid w:val="00C155B5"/>
    <w:rsid w:val="00C21562"/>
    <w:rsid w:val="00C3253A"/>
    <w:rsid w:val="00C43E02"/>
    <w:rsid w:val="00C53545"/>
    <w:rsid w:val="00C66BB4"/>
    <w:rsid w:val="00C765C7"/>
    <w:rsid w:val="00C86C7A"/>
    <w:rsid w:val="00CA139D"/>
    <w:rsid w:val="00CA5C93"/>
    <w:rsid w:val="00CC2C93"/>
    <w:rsid w:val="00CC55AE"/>
    <w:rsid w:val="00CD78DF"/>
    <w:rsid w:val="00CF3AA5"/>
    <w:rsid w:val="00D309B0"/>
    <w:rsid w:val="00D36297"/>
    <w:rsid w:val="00D4522C"/>
    <w:rsid w:val="00D50AA5"/>
    <w:rsid w:val="00D644DE"/>
    <w:rsid w:val="00D87359"/>
    <w:rsid w:val="00D9151B"/>
    <w:rsid w:val="00D97CFD"/>
    <w:rsid w:val="00D97F0D"/>
    <w:rsid w:val="00DA267D"/>
    <w:rsid w:val="00DA2D12"/>
    <w:rsid w:val="00DC1829"/>
    <w:rsid w:val="00DF0FD3"/>
    <w:rsid w:val="00E11502"/>
    <w:rsid w:val="00E37134"/>
    <w:rsid w:val="00E564AD"/>
    <w:rsid w:val="00E70484"/>
    <w:rsid w:val="00E73DA6"/>
    <w:rsid w:val="00E814BC"/>
    <w:rsid w:val="00E93D79"/>
    <w:rsid w:val="00EA2C3C"/>
    <w:rsid w:val="00EB02F7"/>
    <w:rsid w:val="00EB285F"/>
    <w:rsid w:val="00EE6883"/>
    <w:rsid w:val="00EF3C36"/>
    <w:rsid w:val="00F026F9"/>
    <w:rsid w:val="00F0592C"/>
    <w:rsid w:val="00F060F5"/>
    <w:rsid w:val="00F12DD5"/>
    <w:rsid w:val="00F1356E"/>
    <w:rsid w:val="00F162C4"/>
    <w:rsid w:val="00F22C89"/>
    <w:rsid w:val="00F30B72"/>
    <w:rsid w:val="00F33007"/>
    <w:rsid w:val="00F47AAB"/>
    <w:rsid w:val="00F67044"/>
    <w:rsid w:val="00F95EF9"/>
    <w:rsid w:val="00FA1B81"/>
    <w:rsid w:val="00FC1241"/>
    <w:rsid w:val="00FC4A07"/>
    <w:rsid w:val="00FC7DC5"/>
    <w:rsid w:val="00FD1ABA"/>
    <w:rsid w:val="00FD4F01"/>
    <w:rsid w:val="00FD4F50"/>
    <w:rsid w:val="00FD5B1F"/>
    <w:rsid w:val="00FD75A0"/>
    <w:rsid w:val="00FD7A5C"/>
    <w:rsid w:val="00FE125D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12F2A1-BA82-4770-AF14-894103D6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84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03384"/>
    <w:pPr>
      <w:spacing w:before="200" w:after="200"/>
      <w:ind w:left="200" w:right="200"/>
      <w:jc w:val="left"/>
      <w:outlineLvl w:val="0"/>
    </w:pPr>
    <w:rPr>
      <w:rFonts w:ascii="Cambria" w:eastAsia="Times New Roman" w:hAnsi="Cambria"/>
      <w:b/>
      <w:bCs/>
      <w:spacing w:val="20"/>
      <w:kern w:val="36"/>
      <w:sz w:val="54"/>
      <w:szCs w:val="5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D183B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384"/>
    <w:pPr>
      <w:spacing w:before="200" w:after="200"/>
      <w:ind w:left="200" w:right="20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itted">
    <w:name w:val="submitted"/>
    <w:basedOn w:val="a0"/>
    <w:rsid w:val="00903384"/>
  </w:style>
  <w:style w:type="character" w:customStyle="1" w:styleId="hidden-text">
    <w:name w:val="hidden-text"/>
    <w:basedOn w:val="a0"/>
    <w:rsid w:val="00903384"/>
  </w:style>
  <w:style w:type="character" w:customStyle="1" w:styleId="grame">
    <w:name w:val="grame"/>
    <w:basedOn w:val="a0"/>
    <w:rsid w:val="00903384"/>
  </w:style>
  <w:style w:type="character" w:styleId="a4">
    <w:name w:val="Hyperlink"/>
    <w:basedOn w:val="a0"/>
    <w:uiPriority w:val="99"/>
    <w:rsid w:val="00C21562"/>
    <w:rPr>
      <w:color w:val="0000FF"/>
      <w:u w:val="single"/>
    </w:rPr>
  </w:style>
  <w:style w:type="table" w:styleId="a5">
    <w:name w:val="Table Grid"/>
    <w:basedOn w:val="a1"/>
    <w:rsid w:val="00D873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F3593"/>
    <w:rPr>
      <w:b/>
      <w:bCs/>
    </w:rPr>
  </w:style>
  <w:style w:type="paragraph" w:styleId="a7">
    <w:name w:val="Body Text"/>
    <w:basedOn w:val="a"/>
    <w:link w:val="a8"/>
    <w:rsid w:val="006E27E1"/>
    <w:rPr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E27E1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C7A38"/>
  </w:style>
  <w:style w:type="paragraph" w:styleId="HTML">
    <w:name w:val="HTML Preformatted"/>
    <w:basedOn w:val="a"/>
    <w:link w:val="HTML0"/>
    <w:uiPriority w:val="99"/>
    <w:unhideWhenUsed/>
    <w:rsid w:val="00140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000A"/>
    <w:rPr>
      <w:rFonts w:ascii="Courier New" w:hAnsi="Courier New" w:cs="Courier New"/>
    </w:rPr>
  </w:style>
  <w:style w:type="paragraph" w:styleId="a9">
    <w:name w:val="List Paragraph"/>
    <w:basedOn w:val="a"/>
    <w:link w:val="aa"/>
    <w:uiPriority w:val="34"/>
    <w:qFormat/>
    <w:rsid w:val="009102F4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customStyle="1" w:styleId="Style1">
    <w:name w:val="Style1"/>
    <w:basedOn w:val="a"/>
    <w:uiPriority w:val="99"/>
    <w:rsid w:val="00594278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94278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94278"/>
    <w:pPr>
      <w:widowControl w:val="0"/>
      <w:autoSpaceDE w:val="0"/>
      <w:autoSpaceDN w:val="0"/>
      <w:adjustRightInd w:val="0"/>
      <w:spacing w:line="324" w:lineRule="exact"/>
      <w:ind w:firstLine="19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94278"/>
    <w:pPr>
      <w:widowControl w:val="0"/>
      <w:autoSpaceDE w:val="0"/>
      <w:autoSpaceDN w:val="0"/>
      <w:adjustRightInd w:val="0"/>
      <w:spacing w:line="323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9427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59427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b">
    <w:name w:val="FollowedHyperlink"/>
    <w:basedOn w:val="a0"/>
    <w:uiPriority w:val="99"/>
    <w:rsid w:val="004435F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0D183B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s1">
    <w:name w:val="s1"/>
    <w:basedOn w:val="a0"/>
    <w:rsid w:val="000D183B"/>
  </w:style>
  <w:style w:type="character" w:customStyle="1" w:styleId="s5">
    <w:name w:val="s5"/>
    <w:basedOn w:val="a0"/>
    <w:rsid w:val="000D183B"/>
  </w:style>
  <w:style w:type="paragraph" w:customStyle="1" w:styleId="western">
    <w:name w:val="western"/>
    <w:basedOn w:val="a"/>
    <w:rsid w:val="000D183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0D183B"/>
    <w:pPr>
      <w:ind w:firstLine="720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0D183B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D18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D18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0D183B"/>
    <w:rPr>
      <w:rFonts w:ascii="Cambria" w:hAnsi="Cambria"/>
      <w:b/>
      <w:bCs/>
      <w:spacing w:val="20"/>
      <w:kern w:val="36"/>
      <w:sz w:val="54"/>
      <w:szCs w:val="54"/>
    </w:rPr>
  </w:style>
  <w:style w:type="character" w:customStyle="1" w:styleId="aa">
    <w:name w:val="Абзац списка Знак"/>
    <w:link w:val="a9"/>
    <w:uiPriority w:val="34"/>
    <w:locked/>
    <w:rsid w:val="000D183B"/>
    <w:rPr>
      <w:rFonts w:ascii="Calibri" w:hAnsi="Calibri"/>
      <w:sz w:val="22"/>
      <w:szCs w:val="22"/>
    </w:rPr>
  </w:style>
  <w:style w:type="character" w:styleId="ae">
    <w:name w:val="Emphasis"/>
    <w:uiPriority w:val="20"/>
    <w:qFormat/>
    <w:rsid w:val="000D183B"/>
    <w:rPr>
      <w:i/>
      <w:iCs/>
    </w:rPr>
  </w:style>
  <w:style w:type="paragraph" w:customStyle="1" w:styleId="Default">
    <w:name w:val="Default"/>
    <w:rsid w:val="000D18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">
    <w:name w:val="Основной текст_"/>
    <w:basedOn w:val="a0"/>
    <w:link w:val="11"/>
    <w:locked/>
    <w:rsid w:val="000D183B"/>
    <w:rPr>
      <w:sz w:val="19"/>
      <w:szCs w:val="19"/>
    </w:rPr>
  </w:style>
  <w:style w:type="paragraph" w:customStyle="1" w:styleId="11">
    <w:name w:val="Основной текст1"/>
    <w:basedOn w:val="a"/>
    <w:link w:val="af"/>
    <w:rsid w:val="000D183B"/>
    <w:pPr>
      <w:spacing w:after="1140" w:line="240" w:lineRule="exact"/>
      <w:jc w:val="left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Style14">
    <w:name w:val="Style14"/>
    <w:basedOn w:val="a"/>
    <w:rsid w:val="000D183B"/>
    <w:pPr>
      <w:widowControl w:val="0"/>
      <w:autoSpaceDE w:val="0"/>
      <w:autoSpaceDN w:val="0"/>
      <w:adjustRightInd w:val="0"/>
      <w:spacing w:line="32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rsid w:val="000D183B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5">
    <w:name w:val="Style5"/>
    <w:basedOn w:val="a"/>
    <w:rsid w:val="000D183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D183B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basedOn w:val="a0"/>
    <w:link w:val="2"/>
    <w:locked/>
    <w:rsid w:val="000D183B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0D183B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eading1">
    <w:name w:val="Heading #1_"/>
    <w:basedOn w:val="a0"/>
    <w:link w:val="Heading10"/>
    <w:locked/>
    <w:rsid w:val="000D183B"/>
    <w:rPr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0D183B"/>
    <w:pPr>
      <w:shd w:val="clear" w:color="auto" w:fill="FFFFFF"/>
      <w:spacing w:before="600" w:after="240" w:line="322" w:lineRule="exact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unhideWhenUsed/>
    <w:rsid w:val="000D183B"/>
    <w:pPr>
      <w:spacing w:after="200" w:line="276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0D183B"/>
    <w:rPr>
      <w:rFonts w:ascii="Calibri" w:hAnsi="Calibri"/>
    </w:rPr>
  </w:style>
  <w:style w:type="paragraph" w:styleId="af2">
    <w:name w:val="footer"/>
    <w:basedOn w:val="a"/>
    <w:link w:val="af3"/>
    <w:uiPriority w:val="99"/>
    <w:unhideWhenUsed/>
    <w:rsid w:val="000D183B"/>
    <w:pPr>
      <w:tabs>
        <w:tab w:val="center" w:pos="4677"/>
        <w:tab w:val="right" w:pos="9355"/>
      </w:tabs>
      <w:spacing w:after="200" w:line="276" w:lineRule="auto"/>
      <w:jc w:val="left"/>
    </w:pPr>
    <w:rPr>
      <w:rFonts w:eastAsia="Times New Roman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0D183B"/>
    <w:rPr>
      <w:rFonts w:ascii="Calibri" w:hAnsi="Calibri"/>
      <w:sz w:val="22"/>
      <w:szCs w:val="22"/>
    </w:rPr>
  </w:style>
  <w:style w:type="paragraph" w:styleId="af4">
    <w:name w:val="endnote text"/>
    <w:basedOn w:val="a"/>
    <w:link w:val="af5"/>
    <w:uiPriority w:val="99"/>
    <w:unhideWhenUsed/>
    <w:rsid w:val="000D183B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rsid w:val="000D183B"/>
    <w:rPr>
      <w:rFonts w:ascii="Calibri" w:hAnsi="Calibri"/>
    </w:rPr>
  </w:style>
  <w:style w:type="paragraph" w:styleId="20">
    <w:name w:val="Body Text 2"/>
    <w:basedOn w:val="a"/>
    <w:link w:val="21"/>
    <w:uiPriority w:val="99"/>
    <w:unhideWhenUsed/>
    <w:rsid w:val="000D183B"/>
    <w:pPr>
      <w:spacing w:after="120" w:line="480" w:lineRule="auto"/>
      <w:jc w:val="left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0D183B"/>
    <w:rPr>
      <w:rFonts w:ascii="Arial" w:hAnsi="Arial"/>
      <w:sz w:val="24"/>
    </w:rPr>
  </w:style>
  <w:style w:type="paragraph" w:customStyle="1" w:styleId="fr5">
    <w:name w:val="fr5"/>
    <w:basedOn w:val="a"/>
    <w:uiPriority w:val="99"/>
    <w:rsid w:val="000D183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0D183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4">
    <w:name w:val="fr4"/>
    <w:basedOn w:val="a"/>
    <w:uiPriority w:val="99"/>
    <w:rsid w:val="000D183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otnote reference"/>
    <w:basedOn w:val="a0"/>
    <w:unhideWhenUsed/>
    <w:rsid w:val="000D183B"/>
    <w:rPr>
      <w:vertAlign w:val="superscript"/>
    </w:rPr>
  </w:style>
  <w:style w:type="character" w:styleId="af7">
    <w:name w:val="endnote reference"/>
    <w:basedOn w:val="a0"/>
    <w:unhideWhenUsed/>
    <w:rsid w:val="000D1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внеурочной образовательной деятельности младших школьников с точки зрения реализации ФГОС второго поколения</vt:lpstr>
    </vt:vector>
  </TitlesOfParts>
  <Company>дом</Company>
  <LinksUpToDate>false</LinksUpToDate>
  <CharactersWithSpaces>23292</CharactersWithSpaces>
  <SharedDoc>false</SharedDoc>
  <HLinks>
    <vt:vector size="6" baseType="variant">
      <vt:variant>
        <vt:i4>7143537</vt:i4>
      </vt:variant>
      <vt:variant>
        <vt:i4>0</vt:i4>
      </vt:variant>
      <vt:variant>
        <vt:i4>0</vt:i4>
      </vt:variant>
      <vt:variant>
        <vt:i4>5</vt:i4>
      </vt:variant>
      <vt:variant>
        <vt:lpwstr>http://4ege.ru/documents/55587-raspisanie-vpr-i-niko-2018.html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внеурочной образовательной деятельности младших школьников с точки зрения реализации ФГОС второго поколения</dc:title>
  <dc:creator>Лариса</dc:creator>
  <cp:lastModifiedBy>Лашевская Екатерина Львовна</cp:lastModifiedBy>
  <cp:revision>2</cp:revision>
  <dcterms:created xsi:type="dcterms:W3CDTF">2018-11-21T09:43:00Z</dcterms:created>
  <dcterms:modified xsi:type="dcterms:W3CDTF">2018-11-21T09:43:00Z</dcterms:modified>
</cp:coreProperties>
</file>